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bCs/>
          <w:sz w:val="28"/>
          <w:szCs w:val="28"/>
        </w:rPr>
      </w:pPr>
      <w:r>
        <w:rPr>
          <w:b/>
          <w:bCs/>
          <w:sz w:val="28"/>
          <w:szCs w:val="28"/>
        </w:rPr>
        <w:t>SUMMER 2026 Classes</w:t>
      </w:r>
    </w:p>
    <w:p>
      <w:pPr>
        <w:pStyle w:val="Normal"/>
        <w:bidi w:val="0"/>
        <w:jc w:val="start"/>
        <w:rPr/>
      </w:pPr>
      <w:r>
        <w:rPr/>
      </w:r>
    </w:p>
    <w:p>
      <w:pPr>
        <w:pStyle w:val="Normal"/>
        <w:bidi w:val="0"/>
        <w:jc w:val="start"/>
        <w:rPr>
          <w:b/>
          <w:bCs/>
        </w:rPr>
      </w:pPr>
      <w:r>
        <w:rPr>
          <w:b/>
          <w:bCs/>
          <w:sz w:val="28"/>
          <w:szCs w:val="28"/>
        </w:rPr>
        <w:t>Graduate Classes (12 weeks)</w:t>
      </w:r>
    </w:p>
    <w:p>
      <w:pPr>
        <w:pStyle w:val="Normal"/>
        <w:bidi w:val="0"/>
        <w:jc w:val="start"/>
        <w:rPr/>
      </w:pPr>
      <w:r>
        <w:rPr/>
      </w:r>
    </w:p>
    <w:p>
      <w:pPr>
        <w:pStyle w:val="Normal"/>
        <w:bidi w:val="0"/>
        <w:jc w:val="start"/>
        <w:rPr/>
      </w:pPr>
      <w:r>
        <w:rPr/>
        <w:t>MNST 639: Capstone</w:t>
      </w:r>
    </w:p>
    <w:p>
      <w:pPr>
        <w:pStyle w:val="Normal"/>
        <w:bidi w:val="0"/>
        <w:jc w:val="start"/>
        <w:rPr/>
      </w:pPr>
      <w:r>
        <w:rPr/>
      </w:r>
    </w:p>
    <w:p>
      <w:pPr>
        <w:pStyle w:val="Normal"/>
        <w:widowControl/>
        <w:bidi w:val="0"/>
        <w:ind w:hanging="0" w:start="0" w:end="0"/>
        <w:jc w:val="start"/>
        <w:rPr/>
      </w:pPr>
      <w:r>
        <w:rPr>
          <w:rFonts w:cs="Times New Roman" w:ascii="Times New Roman" w:hAnsi="Times New Roman"/>
          <w:sz w:val="24"/>
          <w:szCs w:val="24"/>
        </w:rPr>
        <w:t>A seminar taken towards the end of the Master of Divinity program that is designed to assist the student in integrating the components of the theological curriculum, discovering areas in which continued growth in understanding is especially needed, and applying resources gained in theological study in ministry settings.</w:t>
      </w:r>
      <w:r>
        <w:rPr/>
        <w:t xml:space="preserve"> Dan Stiver, 7-8:30 PM on, Mondays, Central time, beginning June 8.</w:t>
      </w:r>
    </w:p>
    <w:p>
      <w:pPr>
        <w:pStyle w:val="Normal"/>
        <w:widowControl/>
        <w:bidi w:val="0"/>
        <w:ind w:hanging="0" w:start="0" w:end="0"/>
        <w:jc w:val="start"/>
        <w:rPr/>
      </w:pPr>
      <w:r>
        <w:rPr/>
      </w:r>
    </w:p>
    <w:p>
      <w:pPr>
        <w:pStyle w:val="Heading1"/>
        <w:widowControl/>
        <w:bidi w:val="0"/>
        <w:spacing w:lineRule="auto" w:line="324" w:before="270" w:after="0"/>
        <w:ind w:hanging="0" w:start="0" w:end="0"/>
        <w:jc w:val="start"/>
        <w:rPr>
          <w:rFonts w:ascii="Times New Roman" w:hAnsi="Times New Roman"/>
          <w:b w:val="false"/>
          <w:bCs w:val="false"/>
          <w:i w:val="false"/>
          <w:caps w:val="false"/>
          <w:smallCaps w:val="false"/>
          <w:color w:val="414142"/>
          <w:spacing w:val="0"/>
          <w:sz w:val="24"/>
          <w:szCs w:val="24"/>
        </w:rPr>
      </w:pPr>
      <w:r>
        <w:rPr>
          <w:rFonts w:ascii="Times New Roman" w:hAnsi="Times New Roman"/>
          <w:b w:val="false"/>
          <w:bCs w:val="false"/>
          <w:i w:val="false"/>
          <w:caps w:val="false"/>
          <w:smallCaps w:val="false"/>
          <w:color w:val="414142"/>
          <w:spacing w:val="0"/>
          <w:sz w:val="24"/>
          <w:szCs w:val="24"/>
        </w:rPr>
        <w:t>SPFM 6306: Thriving in Ministry</w:t>
      </w:r>
    </w:p>
    <w:p>
      <w:pPr>
        <w:pStyle w:val="Normal"/>
        <w:widowControl/>
        <w:bidi w:val="0"/>
        <w:spacing w:lineRule="auto" w:line="240"/>
        <w:jc w:val="start"/>
        <w:rPr>
          <w:rFonts w:ascii="Times New Roman" w:hAnsi="Times New Roman" w:eastAsia="HG Mincho Light" w:cs="Times New Roman"/>
          <w:color w:val="000000"/>
          <w:sz w:val="24"/>
          <w:szCs w:val="24"/>
        </w:rPr>
      </w:pPr>
      <w:r>
        <w:rPr>
          <w:rFonts w:eastAsia="HG Mincho Light" w:cs="Times New Roman" w:ascii="Times New Roman" w:hAnsi="Times New Roman"/>
          <w:b w:val="false"/>
          <w:i w:val="false"/>
          <w:caps w:val="false"/>
          <w:smallCaps w:val="false"/>
          <w:color w:val="202020"/>
          <w:spacing w:val="0"/>
          <w:sz w:val="24"/>
          <w:szCs w:val="24"/>
        </w:rPr>
        <w:t>Ministry, especially full-time ministry, is one of the most challenging jobs there is in light of its manifold requirements of so many skill sets along with the never-ending demands and the high emotional toll. We should not forget also that it is one of the most rewarding vocations and one of the highest callings. Putting together the challenges and rewards in a healthy way is the goal of this class. It will draw on extensive research on thriving in ministry in the last decade by Notre Dame and Duke Universities along with expertise in dealing with mental health, positive psychology, resilience, and even grit. The general insights will be combined with the inevitable way in which each student relates them to their particular life and ministry.</w:t>
      </w:r>
      <w:r>
        <w:rPr>
          <w:rFonts w:eastAsia="HG Mincho Light" w:cs="Times New Roman" w:ascii="Times New Roman" w:hAnsi="Times New Roman"/>
          <w:color w:val="000000"/>
          <w:sz w:val="24"/>
          <w:szCs w:val="24"/>
        </w:rPr>
        <w:t xml:space="preserve">  Dan Stiver, Kan’Dace Brock, Linda Cross, and Annette Miller, 7-8:30 on Thursdays, Central time, beginning June 11.</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bidi w:val="0"/>
        <w:jc w:val="start"/>
        <w:rPr>
          <w:b/>
          <w:bCs/>
        </w:rPr>
      </w:pPr>
      <w:r>
        <w:rPr>
          <w:rFonts w:ascii="Times New Roman" w:hAnsi="Times New Roman"/>
          <w:b/>
          <w:bCs/>
          <w:i w:val="false"/>
          <w:strike w:val="false"/>
          <w:dstrike w:val="false"/>
          <w:outline w:val="false"/>
          <w:shadow w:val="false"/>
          <w:color w:val="000000"/>
          <w:sz w:val="28"/>
          <w:szCs w:val="28"/>
          <w:u w:val="none"/>
          <w:em w:val="none"/>
        </w:rPr>
        <w:t>Certificate Classes (</w:t>
      </w:r>
      <w:r>
        <w:rPr>
          <w:rFonts w:ascii="Times New Roman" w:hAnsi="Times New Roman"/>
          <w:b/>
          <w:bCs/>
          <w:i w:val="false"/>
          <w:strike w:val="false"/>
          <w:dstrike w:val="false"/>
          <w:outline w:val="false"/>
          <w:shadow w:val="false"/>
          <w:color w:val="000000"/>
          <w:sz w:val="28"/>
          <w:szCs w:val="28"/>
          <w:u w:val="none"/>
          <w:em w:val="none"/>
        </w:rPr>
        <w:t xml:space="preserve">Typically </w:t>
      </w:r>
      <w:r>
        <w:rPr>
          <w:rFonts w:ascii="Times New Roman" w:hAnsi="Times New Roman"/>
          <w:b/>
          <w:bCs/>
          <w:i w:val="false"/>
          <w:strike w:val="false"/>
          <w:dstrike w:val="false"/>
          <w:outline w:val="false"/>
          <w:shadow w:val="false"/>
          <w:color w:val="000000"/>
          <w:sz w:val="28"/>
          <w:szCs w:val="28"/>
          <w:u w:val="none"/>
          <w:em w:val="none"/>
        </w:rPr>
        <w:t>8-9 weeks)</w:t>
      </w:r>
    </w:p>
    <w:p>
      <w:pPr>
        <w:pStyle w:val="Heading1"/>
        <w:widowControl/>
        <w:bidi w:val="0"/>
        <w:spacing w:lineRule="auto" w:line="324" w:before="270" w:after="0"/>
        <w:ind w:hanging="0" w:start="0" w:end="0"/>
        <w:jc w:val="start"/>
        <w:rPr>
          <w:rFonts w:ascii="Times New Roman" w:hAnsi="Times New Roman"/>
          <w:b w:val="false"/>
          <w:bCs w:val="false"/>
          <w:i w:val="false"/>
          <w:caps w:val="false"/>
          <w:smallCaps w:val="false"/>
          <w:color w:val="414142"/>
          <w:spacing w:val="0"/>
          <w:sz w:val="24"/>
          <w:szCs w:val="24"/>
        </w:rPr>
      </w:pPr>
      <w:r>
        <w:rPr>
          <w:rFonts w:ascii="Times New Roman" w:hAnsi="Times New Roman"/>
          <w:b w:val="false"/>
          <w:bCs w:val="false"/>
          <w:i w:val="false"/>
          <w:caps w:val="false"/>
          <w:smallCaps w:val="false"/>
          <w:color w:val="414142"/>
          <w:spacing w:val="0"/>
          <w:sz w:val="24"/>
          <w:szCs w:val="24"/>
        </w:rPr>
        <w:t xml:space="preserve">CC 401:  </w:t>
      </w:r>
      <w:r>
        <w:rPr>
          <w:rFonts w:ascii="Times New Roman" w:hAnsi="Times New Roman"/>
          <w:b w:val="false"/>
          <w:bCs w:val="false"/>
          <w:i w:val="false"/>
          <w:caps w:val="false"/>
          <w:smallCaps w:val="false"/>
          <w:color w:val="222222"/>
          <w:spacing w:val="0"/>
          <w:sz w:val="24"/>
          <w:szCs w:val="24"/>
        </w:rPr>
        <w:t>The Coach Approach to Missional Engagement</w:t>
      </w:r>
    </w:p>
    <w:p>
      <w:pPr>
        <w:pStyle w:val="Normal"/>
        <w:widowControl/>
        <w:bidi w:val="0"/>
        <w:ind w:hanging="0" w:start="0" w:end="0"/>
        <w:jc w:val="start"/>
        <w:rPr/>
      </w:pPr>
      <w:r>
        <w:rPr/>
      </w:r>
    </w:p>
    <w:p>
      <w:pPr>
        <w:pStyle w:val="Normal"/>
        <w:widowControl/>
        <w:bidi w:val="0"/>
        <w:ind w:hanging="0" w:start="0" w:end="0"/>
        <w:jc w:val="start"/>
        <w:rPr>
          <w:rFonts w:ascii="Times New Roman" w:hAnsi="Times New Roman"/>
          <w:sz w:val="24"/>
          <w:szCs w:val="24"/>
        </w:rPr>
      </w:pPr>
      <w:r>
        <w:rPr>
          <w:rFonts w:ascii="Times New Roman" w:hAnsi="Times New Roman"/>
          <w:b w:val="false"/>
          <w:i w:val="false"/>
          <w:caps w:val="false"/>
          <w:smallCaps w:val="false"/>
          <w:color w:val="222222"/>
          <w:spacing w:val="0"/>
          <w:sz w:val="24"/>
          <w:szCs w:val="24"/>
        </w:rPr>
        <w:t>Focused on a global context, this class will involve instruction, discussion, mentoring, and coach training. This is the fourth in a four class curriculum for the Certificate in Coaching.  Brian Harfst, Louwrens Scheepers, and Gerda Scheepers, 11:00 AM-1:00 PM on Thursdays, Central time, beginning July 9.</w:t>
      </w:r>
    </w:p>
    <w:p>
      <w:pPr>
        <w:pStyle w:val="Normal"/>
        <w:widowControl/>
        <w:bidi w:val="0"/>
        <w:ind w:hanging="0" w:start="0" w:end="0"/>
        <w:jc w:val="start"/>
        <w:rPr/>
      </w:pPr>
      <w:r>
        <w:rPr/>
      </w:r>
    </w:p>
    <w:p>
      <w:pPr>
        <w:pStyle w:val="Heading1"/>
        <w:widowControl/>
        <w:bidi w:val="0"/>
        <w:spacing w:lineRule="auto" w:line="324" w:before="270" w:after="0"/>
        <w:ind w:hanging="0" w:start="0" w:end="0"/>
        <w:jc w:val="start"/>
        <w:rPr>
          <w:rFonts w:ascii="Times New Roman" w:hAnsi="Times New Roman"/>
          <w:b w:val="false"/>
          <w:bCs w:val="false"/>
          <w:i w:val="false"/>
          <w:caps w:val="false"/>
          <w:smallCaps w:val="false"/>
          <w:color w:val="414142"/>
          <w:spacing w:val="0"/>
          <w:sz w:val="24"/>
          <w:szCs w:val="24"/>
        </w:rPr>
      </w:pPr>
      <w:r>
        <w:rPr>
          <w:rFonts w:ascii="Times New Roman" w:hAnsi="Times New Roman"/>
          <w:b w:val="false"/>
          <w:bCs w:val="false"/>
          <w:i w:val="false"/>
          <w:caps w:val="false"/>
          <w:smallCaps w:val="false"/>
          <w:color w:val="414142"/>
          <w:spacing w:val="0"/>
          <w:sz w:val="24"/>
          <w:szCs w:val="24"/>
        </w:rPr>
        <w:t>RGC 13: Thriving in Ministry</w:t>
      </w:r>
    </w:p>
    <w:p>
      <w:pPr>
        <w:pStyle w:val="Normal"/>
        <w:widowControl/>
        <w:bidi w:val="0"/>
        <w:spacing w:lineRule="auto" w:line="240"/>
        <w:jc w:val="start"/>
        <w:rPr>
          <w:rFonts w:ascii="Times New Roman" w:hAnsi="Times New Roman" w:eastAsia="HG Mincho Light" w:cs="Times New Roman"/>
          <w:color w:val="000000"/>
          <w:sz w:val="24"/>
          <w:szCs w:val="24"/>
        </w:rPr>
      </w:pPr>
      <w:r>
        <w:rPr>
          <w:rFonts w:eastAsia="HG Mincho Light" w:cs="Times New Roman" w:ascii="Times New Roman" w:hAnsi="Times New Roman"/>
          <w:b w:val="false"/>
          <w:i w:val="false"/>
          <w:caps w:val="false"/>
          <w:smallCaps w:val="false"/>
          <w:color w:val="202020"/>
          <w:spacing w:val="0"/>
          <w:sz w:val="24"/>
          <w:szCs w:val="24"/>
        </w:rPr>
        <w:t>Ministry, especially full-time ministry, is one of the most challenging jobs there is in light of its manifold requirements of so many skill sets along with the never-ending demands and the high emotional toll. We should not forget also that it is one of the most rewarding vocations and one of the highest callings. Putting together the challenges and rewards in a healthy way is the goal of this class. It will draw on extensive research on thriving in ministry in the last decade by Notre Dame and Duke Universities along with expertise in dealing with mental health, positive psychology, resilience, and even grit. The general insights will be combined with the inevitable way in which each student relates them to their particular life and ministry.</w:t>
      </w:r>
      <w:r>
        <w:rPr>
          <w:rFonts w:eastAsia="HG Mincho Light" w:cs="Times New Roman" w:ascii="Times New Roman" w:hAnsi="Times New Roman"/>
          <w:color w:val="000000"/>
          <w:sz w:val="24"/>
          <w:szCs w:val="24"/>
        </w:rPr>
        <w:t xml:space="preserve">  Dan Stiver, Kan’Dace Brock, Linda Cross, and Annette Miller, 7-8:30 on Thursdays, Central time, beginning June 11.</w:t>
      </w:r>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val="bestFit" w:percent="177"/>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Lucida Sans"/>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Lucida Sans"/>
      <w:b/>
      <w:bCs/>
      <w:sz w:val="48"/>
      <w:szCs w:val="48"/>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1374</TotalTime>
  <Application>LibreOffice/25.8.5.2$Windows_X86_64 LibreOffice_project/9c8b85f387cc00a89945a79c9e6239f32e450ac2</Application>
  <AppVersion>15.0000</AppVersion>
  <Pages>1</Pages>
  <Words>424</Words>
  <Characters>2232</Characters>
  <CharactersWithSpaces>2649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2025-12-20T15:46:55Z</dcterms:created>
  <dc:creator/>
  <dc:description/>
  <dc:language>en-US</dc:language>
  <cp:lastModifiedBy/>
  <dcterms:modified xsi:type="dcterms:W3CDTF">2026-05-12T11:14:54Z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